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16-2024 i Hede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