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dokument behandlar höga naturvärden i avverkningsanmälan A 55899-2023 i Hedemora kommun. Denna avverkningsanmälan inkom 2023-11-09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