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ulltickeporing (VU), blågrå svartspik (NT), garnlav (NT), granticka (NT), kortskaftad ärgspik (NT), spillkråka (NT, §4), tallticka (NT), talltita (NT, §4), tretåig hackspett (NT, §4), ullticka (NT), bronshjon (S), vedticka (S), vågbandad barkbock (S), kungsfågel (§4), orre (§4), tjäder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kungsfågel (§4),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