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1363-2026 i Hedemora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