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63851-2025 i Hedemora kommun</w:t>
      </w:r>
    </w:p>
    <w:p>
      <w:r>
        <w:t>Denna tillsynsbegäran behandlar höga naturvärden i avverkningsanmälan A 63851-2025 i Hedemora kommun som inkom 2025-12-29 och omfattar 9,8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63851-2025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6698491, E 554981 i SWEREF 99 TM.</w:t>
      </w:r>
    </w:p>
    <w:p>
      <w:r>
        <w:t>I och inom 25 meter från avverkningsanmälan finns fynd av 9 naturvårdsarter, varav 4 är rödlistade, 3 är fridlysta, 4 är typiska (T) och 3 är signalarter (S): knärot (VU, T, §8), laxporing (VU), blågrå svartspik (NT), kortskaftad ärgspik (NT), blomkålssvamp (S), bronshjon (S, T), vedticka (S, T),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A 63851-2025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6698491, E 554981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