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-2019 i Hede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