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59137-2024 i Hedemora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