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67282-2021 i Hedemora kommun</w:t>
      </w:r>
    </w:p>
    <w:p>
      <w:r>
        <w:t>Denna tillsynsbegäran behandlar höga naturvärden i avverkningsanmälan A 67282-2021 i Hedemora kommun som inkom 2021-11-23 och omfattar 3,2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67282-2021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6690084, E 569858 i SWEREF 99 TM.</w:t>
      </w:r>
    </w:p>
    <w:p>
      <w:r>
        <w:t>Inom 18 meter från avverkningsanmälan finns fynd av 2 naturvårdsarter, varav 1 är fridlyst och 1 är signalart (S): vågbandad barkbock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