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6-2026 i Hedemora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