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32530-2026 i Hedemora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