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406-2026 i Hedemora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