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garnlav (NT), granticka (NT), Leptoporus mollis (NT), spillkråka (NT, §4), talltita (NT, §4), ullticka (NT), violettgrå tagellav (NT), björksplintborre (S),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9.44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