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7767-2026 i Hedemora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