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9-2026 i Hedemora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