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klagomål behandlar höga naturvärden i avverkningsanmälan A 21007-2026 i Hedemora kommun som inkom 2026-04-30 och omfattar 7,5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6697579, E 571080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