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363-2024 i Hedemora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