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31363-2024 i Hedemora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