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17882-2020 i Hedemora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