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13622-2026 i Hedemora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