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dokument behandlar höga naturvärden i avverkningsanmälan A 1453-2026 i Hedemora kommun. Denna avverkningsanmälan inkom 2026-01-11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