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512-2026 i Hedemora kommun</w:t>
      </w:r>
    </w:p>
    <w:p>
      <w:r>
        <w:t>Detta dokument behandlar höga naturvärden i avverkningsanmälan A 512-2026 i Hedemora kommun. Denna avverkningsanmälan inkom 2026-01-07 00:00:00 och omfattar 40,8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reliktbock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512-2026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6698494, E 554191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