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dokument behandlar höga naturvärden i avverkningsanmälan A 25422-2026 i Hedemora kommun som inkom 2026-06-04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6682455, E 569817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