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dokument behandlar höga naturvärden i avverkningsanmälan A 25878-2026 i Hedemora kommun som inkom 2026-06-05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garnlav (VU, T), gränsticka (VU, T), sprickporing (VU), ullticka (NT, 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6701026, E 572069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