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dokument behandlar höga naturvärden i avverkningsanmälan A 25923-2026 i Hedemora kommun som inkom 2026-06-05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knärot (VU, T, §8), ullticka (NT, T), vedtrappmossa (NT, T), björksplintborre (S), bollvitmossa (S, T), bronshjon (S, T), rävticka (S, T), svavelriska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6702687, E 571166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