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dokument behandlar höga naturvärden i avverkningsanmälan A 2996-2023 i Hedemora kommun som inkom 2023-01-19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vedtrappmossa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3856" cy="5688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573856"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6673496, E 554616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