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som inkom 2024-08-23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sammetstaggsvamp (EN), violgubbe (EN), gul taggsvamp (VU, T), dofttaggsvamp (NT, T), gultoppig fingersvamp (NT), olivspindling (S), rödgul trumpetsvamp (S), skogsknipprot (S, T, §8), svart trolldruva (S, T), svavelriska (S), blåsippa (T, §9) och svarta vinbär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5951" cy="5688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5595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6683347, E 564757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