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som inkom 2026-03-13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6682497, E 550451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