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Detta dokument behandlar höga naturvärden i avverkningsanmälan A 2996-2023 i Hedemora kommun som inkom 2023-01-19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3856" cy="5688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573856"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6673496, E 554616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vedtrappmossa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