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som inkom 2025-07-04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6684866, E 570043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