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som inkom 2024-08-23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5951" cy="5688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5595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6683347, E 564757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12 naturvårdsarter hittats: sammetstaggsvamp (EN), violgubbe (EN), gul taggsvamp (VU, T), dofttaggsvamp (NT, T), gultoppig fingersvamp (NT), olivspindling (S), rödgul trumpetsvamp (S), skogsknipprot (S, T, §8), svart trolldruva (S, T), svavelriska (S), blåsippa (T, §9) och svarta vinbär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