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som inkom 2026-01-29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6703156, E 564167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