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garnlav (NT), granticka (NT), Leptoporus mollis (NT), spillkråka (NT, §4), talltita (NT, §4), ullticka (NT), violettgrå tagellav (NT), björksplintborre (S), bollvitmossa (S), bronshjon (S), fjällig taggsvamp s.str. (S), granbarkgnagare (S), kattfotslav (S), mörk husmossa (S), rödgul trumpetsvamp (S), svavelriska (S), thomsons trägnagare (S), trådticka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