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41477-2023 i Hedemora kommun</w:t>
      </w:r>
    </w:p>
    <w:p>
      <w:r>
        <w:t>Denna tillsynsbegäran behandlar höga naturvärden i avverkningsanmälan A 41477-2023 i Hedemora kommun som inkom 2023-09-02 och omfattar 9,1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41477-2023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6685249, E 544624 i SWEREF 99 TM.</w:t>
      </w:r>
    </w:p>
    <w:p>
      <w:r>
        <w:t>I och inom 12 meter från avverkningsanmälan finns fynd av 2 naturvårdsarter, varav 1 är rödlistad, 2 är typiska (T) och 1 är signalart (S): gullpudra (NT,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