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152-2022 i Hedemor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