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346-2026 i Hedemora kommun</w:t>
      </w:r>
    </w:p>
    <w:p>
      <w:r>
        <w:t>Denna tillsynsbegäran behandlar höga naturvärden i samrådsanmälan S 346-2026 i Hedemora kommun som inkom 2026-02-09 och omfattar 81,4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346-2026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6715639, E 563379 i SWEREF 99 TM.</w:t>
      </w:r>
    </w:p>
    <w:p>
      <w:r>
        <w:t>I och inom 25 meter från samrådsanmälan finns fynd av 6 naturvårdsarter, varav 3 är rödlistade, 4 är fridlysta och 3 är typiska (T): myskmåra (NT, T), nordfladdermus (NT, §4a), vårärt (NT, T), tjäder (T, §4), orre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