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10669-2026 i Hedemora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