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56932-2024 i Hedemora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