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0-2026 i Hedemor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