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8724-2025 i Hedemora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