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42614-2024 i Hedemora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