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rynkskinn (VU), ulltickeporing (VU), blågrå svartspik (NT), garnlav (NT), granticka (NT), kortskaftad ärgspik (NT), spillkråka (NT, §4), tallticka (NT), talltita (NT, §4), tretåig hackspett (NT, §4), ullticka (NT), bronshjon (S), vedticka (S), vågbandad barkbock (S), kungsfågel (§4), orre (§4), tjäder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