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193-2025 i Hedemora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