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samrådsanmälan S 10368-2021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