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8-2025 i Hedemora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