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47-2021 i Hedemor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