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dokument behandlar höga naturvärden i avverkningsanmälan A 10669-2026 i Hedemora kommun. Denna avverkningsanmälan inkom 2026-02-25 09:24:58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ulltickeporing (VU), spillkråka (NT, §4), talltita (NT, §4), ullticka (NT), björksplintborre (S), bronshjon (S), thomsons trägnagare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6679220, E 566650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694145"/>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369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