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84-2021 i Hedemora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