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54380-2020 i Hedemora kommun har hittats 9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