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0-2024 i Hedemora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