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1-2024 i Hedemor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